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Celkem vzorků: 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365</w:t>
      </w:r>
    </w:p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.75pt" o:hrstd="t" o:hrnoshade="t" o:hr="t" fillcolor="#dcdcdc" stroked="f"/>
        </w:pict>
      </w:r>
    </w:p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V kategorii </w:t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1 </w:t>
      </w:r>
      <w:proofErr w:type="gramStart"/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Bílá</w:t>
      </w:r>
      <w:proofErr w:type="gramEnd"/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 vína tichá suchá a polosuchá, se zbytkovým cukrem do 12 g/ l: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175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Aurelius:4 | Děvín:1 | Chardonnay:13 |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Irsai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Oliver:5 | Kerner:1 | Muškát moravský:2 | Müller Thurgau:8 |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Neuburské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/ Neuburger:4 | Pálava:8 | Rulandské bílé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Pinot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blanc:9 | Rulandské šedé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Pinot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gris:15 | Ryzlink rýnský / Riesling:14 | Ryzlink vlašský / Welschriesling:19 |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Sauvignon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Sauvignon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blanc:16 | Sylvánské zelené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Grüner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Silvaner:7 | Tramín červený / Gewürtztraminer:9 | Veltlínské zelené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Grüner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Veltliner:24 | Cuvée:2 | Jiná odrůda (v seznamu neuvedena):3 | Hibernal:6 | Johanniter:2 | Saphira:1 | Solaris:2 |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V kategorii </w:t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2 Bílá vína tichá polosladká, se zbytkovým cukrem 12 – 45 g/l: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84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Chardonnay:3 |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Irsai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Oliver:3 | Muškát moravský:4 | Muškát Ottonel:1 | Müller Thurgau:1 |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Neuburské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/ Neuburger:1 | Pálava:20 | Rulandské bílé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Pinot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blanc:1 | Rulandské šedé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Pinot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gris:8 | Ryzlink rýnský / Riesling:5 | Ryzlink vlašský / Welschriesling:3 |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Sauvignon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Sauvignon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blanc:3 | Tramín červený / Gewürtztraminer:7 | Cuvée:2 | Jiná odrůda (v seznamu neuvedena):2 | Hibernal:10 | Johanniter:1 | Solaris:8 | Muscaris:1 |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V kategorii </w:t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3 Červená vína tichá suchá a polosuchá, se zbytkovým cukrem do 12 g/l: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49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André:1 | Cabernet Moravia:2 | Cabernet Sauvignon:3 | Frankovka / Blaufränkisch:11 | Merlot:7 | Neronet:2 | Rulandské modré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Pinot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noir:8 | Zweigeltrebe:3 | Cuvée:4 | Jiná odrůda (v seznamu neuvedena):1 | Dornfelder:2 | Sevar:2 | Cabernet Cortis:1 | Dunaj:2 |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V kategorii </w:t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4 </w:t>
      </w:r>
      <w:proofErr w:type="spellStart"/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Rosé</w:t>
      </w:r>
      <w:proofErr w:type="spellEnd"/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 xml:space="preserve"> a klarety suché, polosuché a polosladké, se zbytkovým cukrem do 45 g/l: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22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Cabernet Moravia:1 | Cabernet Sauvignon:7 | Frankovka / Blaufränkisch:2 | Modrý Portugal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Blauer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Portugieser:1 | Rulandské modré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Pinot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noir:4 | Svatovavřinecké / Saint Laurent:1 | Zweigeltrebe:1 | Cuvée:4 | Sevar:1 |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V kategorii </w:t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5 Přírodně sladká tichá vína se zbytkovým cukrem nad 45 g/l: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24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Kerner:1 | Müller Thurgau:1 | Pálava:8 |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Sauvignon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Sauvignon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blanc:2 | Tramín červený / Gewürtztraminer:5 | Cabernet Sauvignon:1 | Frankovka / Blaufränkisch:2 | Merlot:1 | Jiná odrůda (v seznamu neuvedena):1 | Hibernal:1 | Solaris:1 |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V kategorii </w:t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6 Sekty, šumivá vína, perlivá vína: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11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Chardonnay:2 |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Irsai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Oliver:2 | Muškát moravský:1 | Müller Thurgau:1 | Cabernet Moravia:1 | Frankovka / Blaufränkisch:1 | Zweigeltrebe:1 | Cuvée:1 | Jiná odrůda (v seznamu neuvedena):1 |</w:t>
      </w:r>
    </w:p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0;height:.75pt" o:hrstd="t" o:hrnoshade="t" o:hr="t" fillcolor="#dcdcdc" stroked="f"/>
        </w:pict>
      </w:r>
    </w:p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Země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Česká republika - Czech Republic: 328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Moldávie - MOLDOVA, REPUBLIC OF: 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Rakousko -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Austria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19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Slovensko - Slovakia: 14</w:t>
      </w:r>
    </w:p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.75pt" o:hrstd="t" o:hrnoshade="t" o:hr="t" fillcolor="#dcdcdc" stroked="f"/>
        </w:pict>
      </w:r>
    </w:p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Odrůda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Tramín červený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Gewürtztraminer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21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Sevar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3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Solaris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Muškát moravský: 7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Jiná odrůda (v seznamu neuvedena): 8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Dornfelder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2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Rulandské šedé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Pinot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gris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23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Rulandské bílé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Pinot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blanc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10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Pálava: 36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Hibernal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17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Chardonnay: 18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Cabernet Moravia: 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Frankovka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Blaufränkisch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16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Sauvignon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Sauvignon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blanc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21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Müller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Thurgau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Neuburské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Neuburger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5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Ryzlink vlašský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Welschriesling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22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Veltlínské zelené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Grüner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Veltliner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24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Rulandské modré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Pinot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noir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12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lastRenderedPageBreak/>
        <w:t xml:space="preserve">Cabernet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Sauvignon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Cuvée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13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Zweigeltrebe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5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Cabernet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Cortis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Sylvánské zelené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Grüner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Silvaner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7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Svatovavřinecké / Saint Laurent: 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Modrý Portugal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Blauer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Portugieser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Irsai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Oliver: 10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Ryzlink rýnský /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Riesling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19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André: 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Merlot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8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Dunaj: 2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Neronet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2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Kerner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2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Muškát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Ottonel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Johanniter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3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Aurelius: 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Muscaris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Saphira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: 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Děvín: 1</w:t>
      </w:r>
    </w:p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8" style="width:0;height:.75pt" o:hrstd="t" o:hrnoshade="t" o:hr="t" fillcolor="#dcdcdc" stroked="f"/>
        </w:pict>
      </w:r>
    </w:p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K06: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34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Kategorie 2 - Bílá vína tichá polosladká, se zbytkovým cukrem 12 – 45 g/l: 34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K08: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22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Kategorie 4 - </w:t>
      </w:r>
      <w:proofErr w:type="spellStart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Rosé</w:t>
      </w:r>
      <w:proofErr w:type="spellEnd"/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 xml:space="preserve"> a klarety suché, polosuché a polosladké, se zbytkovým cukrem do 45 g/l: 22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K03: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45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Kategorie 1 - Bílá vína tichá suchá a polosuchá, se zbytkovým cukrem do 12 g/ l: 45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K04: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41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Kategorie 1 - Bílá vína tichá suchá a polosuchá, se zbytkovým cukrem do 12 g/ l: 41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K07: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49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Kategorie 3 - Červená vína tichá suchá a polosuchá, se zbytkovým cukrem do 12 g/l: 49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K02: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46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Kategorie 1 - Bílá vína tichá suchá a polosuchá, se zbytkovým cukrem do 12 g/ l: 46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K08: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24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Kategorie 5 - Přírodně sladká tichá vína se zbytkovým cukrem nad 45 g/l: 24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K05: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45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Kategorie 2 - Bílá vína tichá polosladká, se zbytkovým cukrem 12 – 45 g/l: 45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K01: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43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Kategorie 1 - Bílá vína tichá suchá a polosuchá, se zbytkovým cukrem do 12 g/ l: 43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K06: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11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Kategorie 6 - Sekty, šumivá vína, perlivá vína: 11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Komise K04: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5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lastRenderedPageBreak/>
        <w:t>Kategorie 2 - Bílá vína tichá polosladká, se zbytkovým cukrem 12 – 45 g/l: 5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</w:p>
    <w:p w:rsidR="005708D9" w:rsidRPr="005708D9" w:rsidRDefault="005708D9" w:rsidP="00570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708D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9" style="width:0;height:.75pt" o:hrstd="t" o:hrnoshade="t" o:hr="t" fillcolor="#dcdcdc" stroked="f"/>
        </w:pict>
      </w:r>
    </w:p>
    <w:p w:rsidR="00D20942" w:rsidRPr="005708D9" w:rsidRDefault="005708D9" w:rsidP="005708D9"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Rok 2021: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81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Rok 2022: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253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Rok 2020: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11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Rok 2019: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10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Rok 2018: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9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5708D9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cs-CZ"/>
        </w:rPr>
        <w:t>Rok 2017:</w:t>
      </w:r>
      <w:r w:rsidRPr="005708D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cs-CZ"/>
        </w:rPr>
        <w:t> 1</w:t>
      </w:r>
      <w:bookmarkStart w:id="0" w:name="_GoBack"/>
      <w:bookmarkEnd w:id="0"/>
    </w:p>
    <w:sectPr w:rsidR="00D20942" w:rsidRPr="0057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EF"/>
    <w:rsid w:val="004E65EF"/>
    <w:rsid w:val="005708D9"/>
    <w:rsid w:val="00D2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E65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E6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Petr Gondáš</cp:lastModifiedBy>
  <cp:revision>2</cp:revision>
  <dcterms:created xsi:type="dcterms:W3CDTF">2023-04-22T19:19:00Z</dcterms:created>
  <dcterms:modified xsi:type="dcterms:W3CDTF">2023-04-22T19:19:00Z</dcterms:modified>
</cp:coreProperties>
</file>